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97AD8" w14:textId="77777777" w:rsidR="004D2B1B" w:rsidRPr="006B02D0" w:rsidRDefault="004D2B1B" w:rsidP="004D2B1B">
      <w:pPr>
        <w:spacing w:after="0" w:line="240" w:lineRule="auto"/>
        <w:jc w:val="both"/>
        <w:rPr>
          <w:rFonts w:ascii="Verdana" w:eastAsia="Times New Roman" w:hAnsi="Verdana" w:cs="Calibri"/>
          <w:color w:val="000000"/>
          <w:kern w:val="0"/>
          <w:sz w:val="28"/>
          <w:szCs w:val="28"/>
          <w:lang w:eastAsia="it-IT"/>
          <w14:ligatures w14:val="none"/>
        </w:rPr>
      </w:pPr>
      <w:r w:rsidRPr="006B02D0">
        <w:rPr>
          <w:rFonts w:ascii="Verdana" w:eastAsia="Times New Roman" w:hAnsi="Verdana" w:cs="Calibri"/>
          <w:color w:val="000000"/>
          <w:kern w:val="0"/>
          <w:sz w:val="28"/>
          <w:szCs w:val="28"/>
          <w:lang w:eastAsia="it-IT"/>
          <w14:ligatures w14:val="none"/>
        </w:rPr>
        <w:t xml:space="preserve">Lettere in palcoscenico </w:t>
      </w:r>
    </w:p>
    <w:p w14:paraId="2BCA946D" w14:textId="77777777" w:rsidR="004D2B1B" w:rsidRPr="006B02D0" w:rsidRDefault="004D2B1B" w:rsidP="004D2B1B">
      <w:pPr>
        <w:spacing w:after="0" w:line="240" w:lineRule="auto"/>
        <w:jc w:val="both"/>
        <w:rPr>
          <w:rFonts w:ascii="Verdana" w:eastAsia="Times New Roman" w:hAnsi="Verdana" w:cs="Calibri"/>
          <w:color w:val="000000"/>
          <w:kern w:val="0"/>
          <w:sz w:val="28"/>
          <w:szCs w:val="28"/>
          <w:lang w:eastAsia="it-IT"/>
          <w14:ligatures w14:val="none"/>
        </w:rPr>
      </w:pPr>
      <w:r w:rsidRPr="006B02D0">
        <w:rPr>
          <w:rFonts w:ascii="Verdana" w:eastAsia="Times New Roman" w:hAnsi="Verdana" w:cs="Calibri"/>
          <w:color w:val="000000"/>
          <w:kern w:val="0"/>
          <w:sz w:val="28"/>
          <w:szCs w:val="28"/>
          <w:lang w:eastAsia="it-IT"/>
          <w14:ligatures w14:val="none"/>
        </w:rPr>
        <w:t>Di Valeria Prina</w:t>
      </w:r>
    </w:p>
    <w:p w14:paraId="15ACD8EA"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230A4F25" w14:textId="77777777" w:rsidR="004D2B1B" w:rsidRPr="006B02D0" w:rsidRDefault="004D2B1B" w:rsidP="004D2B1B">
      <w:pPr>
        <w:spacing w:after="0" w:line="240" w:lineRule="auto"/>
        <w:jc w:val="both"/>
        <w:rPr>
          <w:rFonts w:ascii="Calibri" w:eastAsia="Times New Roman" w:hAnsi="Calibri" w:cs="Calibri"/>
          <w:color w:val="000000"/>
          <w:kern w:val="0"/>
          <w:sz w:val="28"/>
          <w:szCs w:val="28"/>
          <w:lang w:eastAsia="it-IT"/>
          <w14:ligatures w14:val="none"/>
        </w:rPr>
      </w:pPr>
      <w:r w:rsidRPr="006B02D0">
        <w:rPr>
          <w:rFonts w:ascii="Calibri" w:eastAsia="Times New Roman" w:hAnsi="Calibri" w:cs="Calibri"/>
          <w:color w:val="000000"/>
          <w:kern w:val="0"/>
          <w:sz w:val="28"/>
          <w:szCs w:val="28"/>
          <w:lang w:eastAsia="it-IT"/>
          <w14:ligatures w14:val="none"/>
        </w:rPr>
        <w:t>﻿01</w:t>
      </w:r>
    </w:p>
    <w:p w14:paraId="5D8AF284"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Alcune lettere rimangono dietro le quinte. Alla base di Relazioni pericolose, arrivato molto spesso a teatro, c’è un romanzo epistolare. Ma qui parliamo di lettere che in scena arrivano davvero con un ruolo importante. Arrivano spesso in modo devastante, cambiando totalmente la storia.</w:t>
      </w:r>
    </w:p>
    <w:p w14:paraId="36869502"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640F4C82"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02</w:t>
      </w:r>
    </w:p>
    <w:p w14:paraId="0F1C57CC" w14:textId="3F4B2210"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In </w:t>
      </w:r>
      <w:r w:rsidRPr="006B02D0">
        <w:rPr>
          <w:rFonts w:ascii="Verdana" w:eastAsia="Times New Roman" w:hAnsi="Verdana" w:cs="Times New Roman"/>
          <w:b/>
          <w:bCs/>
          <w:color w:val="000000"/>
          <w:kern w:val="0"/>
          <w:sz w:val="28"/>
          <w:szCs w:val="28"/>
          <w:lang w:eastAsia="it-IT"/>
          <w14:ligatures w14:val="none"/>
        </w:rPr>
        <w:t xml:space="preserve">La Reginetta di </w:t>
      </w:r>
      <w:proofErr w:type="spellStart"/>
      <w:r w:rsidRPr="006B02D0">
        <w:rPr>
          <w:rFonts w:ascii="Verdana" w:eastAsia="Times New Roman" w:hAnsi="Verdana" w:cs="Times New Roman"/>
          <w:b/>
          <w:bCs/>
          <w:color w:val="000000"/>
          <w:kern w:val="0"/>
          <w:sz w:val="28"/>
          <w:szCs w:val="28"/>
          <w:lang w:eastAsia="it-IT"/>
          <w14:ligatures w14:val="none"/>
        </w:rPr>
        <w:t>Leenane</w:t>
      </w:r>
      <w:proofErr w:type="spellEnd"/>
      <w:r w:rsidRPr="006B02D0">
        <w:rPr>
          <w:rFonts w:ascii="Verdana" w:eastAsia="Times New Roman" w:hAnsi="Verdana" w:cs="Times New Roman"/>
          <w:color w:val="000000"/>
          <w:kern w:val="0"/>
          <w:sz w:val="28"/>
          <w:szCs w:val="28"/>
          <w:lang w:eastAsia="it-IT"/>
          <w14:ligatures w14:val="none"/>
        </w:rPr>
        <w:t xml:space="preserve"> di Martin McDonagh </w:t>
      </w:r>
      <w:r w:rsidRPr="006B02D0">
        <w:rPr>
          <w:rFonts w:ascii="Verdana" w:eastAsia="Times New Roman" w:hAnsi="Verdana" w:cs="Times New Roman"/>
          <w:color w:val="000000"/>
          <w:kern w:val="0"/>
          <w:sz w:val="28"/>
          <w:szCs w:val="28"/>
          <w:lang w:eastAsia="it-IT"/>
          <w14:ligatures w14:val="none"/>
        </w:rPr>
        <w:t xml:space="preserve">determinante è </w:t>
      </w:r>
      <w:proofErr w:type="spellStart"/>
      <w:r w:rsidRPr="006B02D0">
        <w:rPr>
          <w:rFonts w:ascii="Verdana" w:eastAsia="Times New Roman" w:hAnsi="Verdana" w:cs="Times New Roman"/>
          <w:color w:val="000000"/>
          <w:kern w:val="0"/>
          <w:sz w:val="28"/>
          <w:szCs w:val="28"/>
          <w:lang w:eastAsia="it-IT"/>
          <w14:ligatures w14:val="none"/>
        </w:rPr>
        <w:t>la</w:t>
      </w:r>
      <w:proofErr w:type="spellEnd"/>
      <w:r w:rsidRPr="006B02D0">
        <w:rPr>
          <w:rFonts w:ascii="Verdana" w:eastAsia="Times New Roman" w:hAnsi="Verdana" w:cs="Times New Roman"/>
          <w:color w:val="000000"/>
          <w:kern w:val="0"/>
          <w:sz w:val="28"/>
          <w:szCs w:val="28"/>
          <w:lang w:eastAsia="it-IT"/>
          <w14:ligatures w14:val="none"/>
        </w:rPr>
        <w:t xml:space="preserve"> consegna di una lettera</w:t>
      </w:r>
      <w:r w:rsidRPr="006B02D0">
        <w:rPr>
          <w:rFonts w:ascii="Verdana" w:eastAsia="Times New Roman" w:hAnsi="Verdana" w:cs="Times New Roman"/>
          <w:color w:val="000000"/>
          <w:kern w:val="0"/>
          <w:sz w:val="28"/>
          <w:szCs w:val="28"/>
          <w:lang w:eastAsia="it-IT"/>
          <w14:ligatures w14:val="none"/>
        </w:rPr>
        <w:t>: che influenza avrà?</w:t>
      </w:r>
      <w:r w:rsidRPr="006B02D0">
        <w:rPr>
          <w:rFonts w:ascii="Verdana" w:eastAsia="Times New Roman" w:hAnsi="Verdana" w:cs="Times New Roman"/>
          <w:color w:val="000000"/>
          <w:kern w:val="0"/>
          <w:sz w:val="28"/>
          <w:szCs w:val="28"/>
          <w:lang w:eastAsia="it-IT"/>
          <w14:ligatures w14:val="none"/>
        </w:rPr>
        <w:t xml:space="preserve"> Nella commedia</w:t>
      </w:r>
      <w:r w:rsidRPr="006B02D0">
        <w:rPr>
          <w:rFonts w:ascii="Verdana" w:eastAsia="Times New Roman" w:hAnsi="Verdana" w:cs="Times New Roman"/>
          <w:color w:val="000000"/>
          <w:kern w:val="0"/>
          <w:sz w:val="28"/>
          <w:szCs w:val="28"/>
          <w:lang w:eastAsia="it-IT"/>
          <w14:ligatures w14:val="none"/>
        </w:rPr>
        <w:t xml:space="preserve">, che ha debuttato al Teatro Franco Parenti per continuare in </w:t>
      </w:r>
      <w:r w:rsidR="00136263" w:rsidRPr="006B02D0">
        <w:rPr>
          <w:rFonts w:ascii="Verdana" w:eastAsia="Times New Roman" w:hAnsi="Verdana" w:cs="Times New Roman"/>
          <w:color w:val="000000"/>
          <w:kern w:val="0"/>
          <w:sz w:val="28"/>
          <w:szCs w:val="28"/>
          <w:lang w:eastAsia="it-IT"/>
          <w14:ligatures w14:val="none"/>
        </w:rPr>
        <w:t>tourné</w:t>
      </w:r>
      <w:r w:rsidR="00136263">
        <w:rPr>
          <w:rFonts w:ascii="Verdana" w:eastAsia="Times New Roman" w:hAnsi="Verdana" w:cs="Times New Roman"/>
          <w:color w:val="000000"/>
          <w:kern w:val="0"/>
          <w:sz w:val="28"/>
          <w:szCs w:val="28"/>
          <w:lang w:eastAsia="it-IT"/>
          <w14:ligatures w14:val="none"/>
        </w:rPr>
        <w:t>e</w:t>
      </w:r>
      <w:r w:rsidRPr="006B02D0">
        <w:rPr>
          <w:rFonts w:ascii="Verdana" w:eastAsia="Times New Roman" w:hAnsi="Verdana" w:cs="Times New Roman"/>
          <w:color w:val="000000"/>
          <w:kern w:val="0"/>
          <w:sz w:val="28"/>
          <w:szCs w:val="28"/>
          <w:lang w:eastAsia="it-IT"/>
          <w14:ligatures w14:val="none"/>
        </w:rPr>
        <w:t>,</w:t>
      </w:r>
      <w:r w:rsidRPr="006B02D0">
        <w:rPr>
          <w:rFonts w:ascii="Verdana" w:eastAsia="Times New Roman" w:hAnsi="Verdana" w:cs="Times New Roman"/>
          <w:color w:val="000000"/>
          <w:kern w:val="0"/>
          <w:sz w:val="28"/>
          <w:szCs w:val="28"/>
          <w:lang w:eastAsia="it-IT"/>
          <w14:ligatures w14:val="none"/>
        </w:rPr>
        <w:t xml:space="preserve"> con Ambra Angiolini, Ivana Monti</w:t>
      </w:r>
      <w:r w:rsidR="00136263">
        <w:rPr>
          <w:rFonts w:ascii="Verdana" w:eastAsia="Times New Roman" w:hAnsi="Verdana" w:cs="Times New Roman"/>
          <w:color w:val="000000"/>
          <w:kern w:val="0"/>
          <w:sz w:val="28"/>
          <w:szCs w:val="28"/>
          <w:lang w:eastAsia="it-IT"/>
          <w14:ligatures w14:val="none"/>
        </w:rPr>
        <w:t xml:space="preserve"> (entrambe nella foto)</w:t>
      </w:r>
      <w:r w:rsidRPr="006B02D0">
        <w:rPr>
          <w:rFonts w:ascii="Verdana" w:eastAsia="Times New Roman" w:hAnsi="Verdana" w:cs="Times New Roman"/>
          <w:color w:val="000000"/>
          <w:kern w:val="0"/>
          <w:sz w:val="28"/>
          <w:szCs w:val="28"/>
          <w:lang w:eastAsia="it-IT"/>
          <w14:ligatures w14:val="none"/>
        </w:rPr>
        <w:t>, Stefano Annoni ed Edoardo Rivoira per la regia di Raphael Tobia Vogel, Patrick scrive a Maureen di raggiungerlo</w:t>
      </w:r>
      <w:r w:rsidRPr="006B02D0">
        <w:rPr>
          <w:rFonts w:ascii="Verdana" w:eastAsia="Times New Roman" w:hAnsi="Verdana" w:cs="Times New Roman"/>
          <w:color w:val="000000"/>
          <w:kern w:val="0"/>
          <w:sz w:val="28"/>
          <w:szCs w:val="28"/>
          <w:lang w:eastAsia="it-IT"/>
          <w14:ligatures w14:val="none"/>
        </w:rPr>
        <w:t>: dalla periferia irlandese all’ Ameri</w:t>
      </w:r>
      <w:r w:rsidR="00AE1C2C" w:rsidRPr="006B02D0">
        <w:rPr>
          <w:rFonts w:ascii="Verdana" w:eastAsia="Times New Roman" w:hAnsi="Verdana" w:cs="Times New Roman"/>
          <w:color w:val="000000"/>
          <w:kern w:val="0"/>
          <w:sz w:val="28"/>
          <w:szCs w:val="28"/>
          <w:lang w:eastAsia="it-IT"/>
          <w14:ligatures w14:val="none"/>
        </w:rPr>
        <w:t>c</w:t>
      </w:r>
      <w:r w:rsidRPr="006B02D0">
        <w:rPr>
          <w:rFonts w:ascii="Verdana" w:eastAsia="Times New Roman" w:hAnsi="Verdana" w:cs="Times New Roman"/>
          <w:color w:val="000000"/>
          <w:kern w:val="0"/>
          <w:sz w:val="28"/>
          <w:szCs w:val="28"/>
          <w:lang w:eastAsia="it-IT"/>
          <w14:ligatures w14:val="none"/>
        </w:rPr>
        <w:t xml:space="preserve">a per una nuova </w:t>
      </w:r>
      <w:proofErr w:type="spellStart"/>
      <w:r w:rsidRPr="006B02D0">
        <w:rPr>
          <w:rFonts w:ascii="Verdana" w:eastAsia="Times New Roman" w:hAnsi="Verdana" w:cs="Times New Roman"/>
          <w:color w:val="000000"/>
          <w:kern w:val="0"/>
          <w:sz w:val="28"/>
          <w:szCs w:val="28"/>
          <w:lang w:eastAsia="it-IT"/>
          <w14:ligatures w14:val="none"/>
        </w:rPr>
        <w:t>vita</w:t>
      </w:r>
      <w:proofErr w:type="spellEnd"/>
      <w:r w:rsidRPr="006B02D0">
        <w:rPr>
          <w:rFonts w:ascii="Verdana" w:eastAsia="Times New Roman" w:hAnsi="Verdana" w:cs="Times New Roman"/>
          <w:color w:val="000000"/>
          <w:kern w:val="0"/>
          <w:sz w:val="28"/>
          <w:szCs w:val="28"/>
          <w:lang w:eastAsia="it-IT"/>
          <w14:ligatures w14:val="none"/>
        </w:rPr>
        <w:t xml:space="preserve">. </w:t>
      </w:r>
      <w:proofErr w:type="gramStart"/>
      <w:r w:rsidRPr="006B02D0">
        <w:rPr>
          <w:rFonts w:ascii="Verdana" w:eastAsia="Times New Roman" w:hAnsi="Verdana" w:cs="Times New Roman"/>
          <w:color w:val="000000"/>
          <w:kern w:val="0"/>
          <w:sz w:val="28"/>
          <w:szCs w:val="28"/>
          <w:lang w:eastAsia="it-IT"/>
          <w14:ligatures w14:val="none"/>
        </w:rPr>
        <w:t>E’</w:t>
      </w:r>
      <w:proofErr w:type="gramEnd"/>
      <w:r w:rsidRPr="006B02D0">
        <w:rPr>
          <w:rFonts w:ascii="Verdana" w:eastAsia="Times New Roman" w:hAnsi="Verdana" w:cs="Times New Roman"/>
          <w:color w:val="000000"/>
          <w:kern w:val="0"/>
          <w:sz w:val="28"/>
          <w:szCs w:val="28"/>
          <w:lang w:eastAsia="it-IT"/>
          <w14:ligatures w14:val="none"/>
        </w:rPr>
        <w:t xml:space="preserve"> una lettera piena di sentimenti che emoziona il pubblico. La affida al fratello, con il compito di consegnarla solo a lei.</w:t>
      </w:r>
      <w:r w:rsidR="001102FA" w:rsidRPr="006B02D0">
        <w:rPr>
          <w:rFonts w:ascii="Verdana" w:eastAsia="Times New Roman" w:hAnsi="Verdana" w:cs="Times New Roman"/>
          <w:color w:val="000000"/>
          <w:kern w:val="0"/>
          <w:sz w:val="28"/>
          <w:szCs w:val="28"/>
          <w:lang w:eastAsia="it-IT"/>
          <w14:ligatures w14:val="none"/>
        </w:rPr>
        <w:t xml:space="preserve"> E la storia prosegue senza un attimo di respiro</w:t>
      </w:r>
      <w:r w:rsidR="00AE1C2C" w:rsidRPr="006B02D0">
        <w:rPr>
          <w:rFonts w:ascii="Verdana" w:eastAsia="Times New Roman" w:hAnsi="Verdana" w:cs="Times New Roman"/>
          <w:color w:val="000000"/>
          <w:kern w:val="0"/>
          <w:sz w:val="28"/>
          <w:szCs w:val="28"/>
          <w:lang w:eastAsia="it-IT"/>
          <w14:ligatures w14:val="none"/>
        </w:rPr>
        <w:t>, tra l’egoismo della madre e le provocazioni della figlia, i sentimenti di Patrick che cozzano contro l’ingenuità di suo fratello. Tra tante sorprese la lettera ha un ruolo determinante: quale? Niente spoiler: scopritelo a Teatro.</w:t>
      </w:r>
    </w:p>
    <w:p w14:paraId="1ACDD28F"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56001781"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5C9296D0"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03</w:t>
      </w:r>
    </w:p>
    <w:p w14:paraId="7EB0996D" w14:textId="5C8DC739"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Una lettera può avere un effetto dirompente, cambiando davvero tutto al punto da svelare l’imprevedibile. Succede in </w:t>
      </w:r>
      <w:r w:rsidRPr="006B02D0">
        <w:rPr>
          <w:rFonts w:ascii="Verdana" w:eastAsia="Times New Roman" w:hAnsi="Verdana" w:cs="Times New Roman"/>
          <w:b/>
          <w:bCs/>
          <w:color w:val="000000"/>
          <w:kern w:val="0"/>
          <w:sz w:val="28"/>
          <w:szCs w:val="28"/>
          <w:lang w:eastAsia="it-IT"/>
          <w14:ligatures w14:val="none"/>
        </w:rPr>
        <w:t>Erano tutti miei figli</w:t>
      </w:r>
      <w:r w:rsidRPr="006B02D0">
        <w:rPr>
          <w:sz w:val="28"/>
          <w:szCs w:val="28"/>
        </w:rPr>
        <w:t xml:space="preserve"> </w:t>
      </w:r>
      <w:r w:rsidRPr="006B02D0">
        <w:rPr>
          <w:rFonts w:ascii="Verdana" w:eastAsia="Times New Roman" w:hAnsi="Verdana" w:cs="Times New Roman"/>
          <w:color w:val="000000"/>
          <w:kern w:val="0"/>
          <w:sz w:val="28"/>
          <w:szCs w:val="28"/>
          <w:lang w:eastAsia="it-IT"/>
          <w14:ligatures w14:val="none"/>
        </w:rPr>
        <w:t>di Arthur Miller</w:t>
      </w:r>
      <w:r w:rsidR="00AE1C2C" w:rsidRPr="006B02D0">
        <w:rPr>
          <w:rFonts w:ascii="Verdana" w:eastAsia="Times New Roman" w:hAnsi="Verdana" w:cs="Times New Roman"/>
          <w:color w:val="000000"/>
          <w:kern w:val="0"/>
          <w:sz w:val="28"/>
          <w:szCs w:val="28"/>
          <w:lang w:eastAsia="it-IT"/>
          <w14:ligatures w14:val="none"/>
        </w:rPr>
        <w:t xml:space="preserve">, andata in scena al Teatro Elfo Puccini a Milano e anche in </w:t>
      </w:r>
      <w:r w:rsidR="00136263" w:rsidRPr="006B02D0">
        <w:rPr>
          <w:rFonts w:ascii="Verdana" w:eastAsia="Times New Roman" w:hAnsi="Verdana" w:cs="Times New Roman"/>
          <w:color w:val="000000"/>
          <w:kern w:val="0"/>
          <w:sz w:val="28"/>
          <w:szCs w:val="28"/>
          <w:lang w:eastAsia="it-IT"/>
          <w14:ligatures w14:val="none"/>
        </w:rPr>
        <w:t>tourné</w:t>
      </w:r>
      <w:r w:rsidR="00136263">
        <w:rPr>
          <w:rFonts w:ascii="Verdana" w:eastAsia="Times New Roman" w:hAnsi="Verdana" w:cs="Times New Roman"/>
          <w:color w:val="000000"/>
          <w:kern w:val="0"/>
          <w:sz w:val="28"/>
          <w:szCs w:val="28"/>
          <w:lang w:eastAsia="it-IT"/>
          <w14:ligatures w14:val="none"/>
        </w:rPr>
        <w:t>e</w:t>
      </w:r>
      <w:r w:rsidR="00AE1C2C" w:rsidRPr="006B02D0">
        <w:rPr>
          <w:rFonts w:ascii="Verdana" w:eastAsia="Times New Roman" w:hAnsi="Verdana" w:cs="Times New Roman"/>
          <w:color w:val="000000"/>
          <w:kern w:val="0"/>
          <w:sz w:val="28"/>
          <w:szCs w:val="28"/>
          <w:lang w:eastAsia="it-IT"/>
          <w14:ligatures w14:val="none"/>
        </w:rPr>
        <w:t xml:space="preserve"> (nella foto di Laila Pozzo un momento con Elio De Capitani il padre e Angelo Di Genio il figlio sopravvissuto)</w:t>
      </w:r>
      <w:r w:rsidRPr="006B02D0">
        <w:rPr>
          <w:rFonts w:ascii="Verdana" w:eastAsia="Times New Roman" w:hAnsi="Verdana" w:cs="Times New Roman"/>
          <w:color w:val="000000"/>
          <w:kern w:val="0"/>
          <w:sz w:val="28"/>
          <w:szCs w:val="28"/>
          <w:lang w:eastAsia="it-IT"/>
          <w14:ligatures w14:val="none"/>
        </w:rPr>
        <w:t>. Senza spoilerare eccessivamente, siamo alla fine della seconda guerra mondiale. Il padre Keller si è arricchito consegnando consapevolmente dei pezzi di ricambio difettosi per gli aerei, che hanno provocato la morte di ventun piloti. Ha lasciato incolpare il socio. Il figlio Larry non è mai più tornato e la madre è convinta che sia ancora vivo e lo aspetta: gli lucida le scarpe e nemmeno accetta che Ann, la fidanzata di Larry, sia pronta a sposare l’altro figlio. Finché Ann</w:t>
      </w:r>
      <w:r w:rsidR="00A12D60" w:rsidRPr="006B02D0">
        <w:rPr>
          <w:rFonts w:ascii="Verdana" w:eastAsia="Times New Roman" w:hAnsi="Verdana" w:cs="Times New Roman"/>
          <w:color w:val="000000"/>
          <w:kern w:val="0"/>
          <w:sz w:val="28"/>
          <w:szCs w:val="28"/>
          <w:lang w:eastAsia="it-IT"/>
          <w14:ligatures w14:val="none"/>
        </w:rPr>
        <w:t>…</w:t>
      </w:r>
      <w:r w:rsidRPr="006B02D0">
        <w:rPr>
          <w:rFonts w:ascii="Verdana" w:eastAsia="Times New Roman" w:hAnsi="Verdana" w:cs="Times New Roman"/>
          <w:color w:val="000000"/>
          <w:kern w:val="0"/>
          <w:sz w:val="28"/>
          <w:szCs w:val="28"/>
          <w:lang w:eastAsia="it-IT"/>
          <w14:ligatures w14:val="none"/>
        </w:rPr>
        <w:t xml:space="preserve"> </w:t>
      </w:r>
      <w:r w:rsidR="00A12D60" w:rsidRPr="006B02D0">
        <w:rPr>
          <w:rFonts w:ascii="Verdana" w:eastAsia="Times New Roman" w:hAnsi="Verdana" w:cs="Times New Roman"/>
          <w:color w:val="000000"/>
          <w:kern w:val="0"/>
          <w:sz w:val="28"/>
          <w:szCs w:val="28"/>
          <w:lang w:eastAsia="it-IT"/>
          <w14:ligatures w14:val="none"/>
        </w:rPr>
        <w:t xml:space="preserve">Anche in questo caso una lettera è determinante: </w:t>
      </w:r>
      <w:r w:rsidR="00A12D60" w:rsidRPr="006B02D0">
        <w:rPr>
          <w:rFonts w:ascii="Verdana" w:eastAsia="Times New Roman" w:hAnsi="Verdana" w:cs="Times New Roman"/>
          <w:color w:val="000000"/>
          <w:kern w:val="0"/>
          <w:sz w:val="28"/>
          <w:szCs w:val="28"/>
          <w:lang w:eastAsia="it-IT"/>
          <w14:ligatures w14:val="none"/>
        </w:rPr>
        <w:t xml:space="preserve">gliela </w:t>
      </w:r>
      <w:r w:rsidR="00A12D60" w:rsidRPr="006B02D0">
        <w:rPr>
          <w:rFonts w:ascii="Verdana" w:eastAsia="Times New Roman" w:hAnsi="Verdana" w:cs="Times New Roman"/>
          <w:color w:val="000000"/>
          <w:kern w:val="0"/>
          <w:sz w:val="28"/>
          <w:szCs w:val="28"/>
          <w:lang w:eastAsia="it-IT"/>
          <w14:ligatures w14:val="none"/>
        </w:rPr>
        <w:t xml:space="preserve">ha scritta </w:t>
      </w:r>
      <w:r w:rsidRPr="006B02D0">
        <w:rPr>
          <w:rFonts w:ascii="Verdana" w:eastAsia="Times New Roman" w:hAnsi="Verdana" w:cs="Times New Roman"/>
          <w:color w:val="000000"/>
          <w:kern w:val="0"/>
          <w:sz w:val="28"/>
          <w:szCs w:val="28"/>
          <w:lang w:eastAsia="it-IT"/>
          <w14:ligatures w14:val="none"/>
        </w:rPr>
        <w:t>Larry</w:t>
      </w:r>
      <w:r w:rsidR="00A12D60" w:rsidRPr="006B02D0">
        <w:rPr>
          <w:rFonts w:ascii="Verdana" w:eastAsia="Times New Roman" w:hAnsi="Verdana" w:cs="Times New Roman"/>
          <w:color w:val="000000"/>
          <w:kern w:val="0"/>
          <w:sz w:val="28"/>
          <w:szCs w:val="28"/>
          <w:lang w:eastAsia="it-IT"/>
          <w14:ligatures w14:val="none"/>
        </w:rPr>
        <w:t xml:space="preserve">. Le dice che… </w:t>
      </w:r>
      <w:r w:rsidRPr="006B02D0">
        <w:rPr>
          <w:rFonts w:ascii="Verdana" w:eastAsia="Times New Roman" w:hAnsi="Verdana" w:cs="Times New Roman"/>
          <w:color w:val="000000"/>
          <w:kern w:val="0"/>
          <w:sz w:val="28"/>
          <w:szCs w:val="28"/>
          <w:lang w:eastAsia="it-IT"/>
          <w14:ligatures w14:val="none"/>
        </w:rPr>
        <w:t xml:space="preserve">Siamo alla metà del terzo atto e la </w:t>
      </w:r>
      <w:r w:rsidRPr="006B02D0">
        <w:rPr>
          <w:rFonts w:ascii="Verdana" w:eastAsia="Times New Roman" w:hAnsi="Verdana" w:cs="Times New Roman"/>
          <w:color w:val="000000"/>
          <w:kern w:val="0"/>
          <w:sz w:val="28"/>
          <w:szCs w:val="28"/>
          <w:lang w:eastAsia="it-IT"/>
          <w14:ligatures w14:val="none"/>
        </w:rPr>
        <w:lastRenderedPageBreak/>
        <w:t>lettera cambia tutto.</w:t>
      </w:r>
      <w:r w:rsidR="00A12D60" w:rsidRPr="006B02D0">
        <w:rPr>
          <w:rFonts w:ascii="Verdana" w:eastAsia="Times New Roman" w:hAnsi="Verdana" w:cs="Times New Roman"/>
          <w:color w:val="000000"/>
          <w:kern w:val="0"/>
          <w:sz w:val="28"/>
          <w:szCs w:val="28"/>
          <w:lang w:eastAsia="it-IT"/>
          <w14:ligatures w14:val="none"/>
        </w:rPr>
        <w:t xml:space="preserve"> Niente spoiler per chi non conosce il dramma di Arthur Miller.</w:t>
      </w:r>
    </w:p>
    <w:p w14:paraId="57FAF211"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51255F99"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04</w:t>
      </w:r>
    </w:p>
    <w:p w14:paraId="21D1603A"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Tutto incentrato su una misteriosa corrispondenza è uno degli spettacoli in assoluto più intriganti. Lo dice già il titolo: </w:t>
      </w:r>
      <w:r w:rsidRPr="006B02D0">
        <w:rPr>
          <w:rFonts w:ascii="Verdana" w:eastAsia="Times New Roman" w:hAnsi="Verdana" w:cs="Times New Roman"/>
          <w:b/>
          <w:bCs/>
          <w:color w:val="000000"/>
          <w:kern w:val="0"/>
          <w:sz w:val="28"/>
          <w:szCs w:val="28"/>
          <w:lang w:eastAsia="it-IT"/>
          <w14:ligatures w14:val="none"/>
        </w:rPr>
        <w:t xml:space="preserve">Variazioni enigmatiche </w:t>
      </w:r>
      <w:r w:rsidRPr="006B02D0">
        <w:rPr>
          <w:rFonts w:ascii="Verdana" w:eastAsia="Times New Roman" w:hAnsi="Verdana" w:cs="Times New Roman"/>
          <w:color w:val="000000"/>
          <w:kern w:val="0"/>
          <w:sz w:val="28"/>
          <w:szCs w:val="28"/>
          <w:lang w:eastAsia="it-IT"/>
          <w14:ligatures w14:val="none"/>
        </w:rPr>
        <w:t xml:space="preserve">di Éric-Emmanel Schmitt. </w:t>
      </w:r>
    </w:p>
    <w:p w14:paraId="78655D45"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Abel Znorko, Premio Nobel per la Letteratura si è rintanato in un’isola sperduta nel mare della Norvegia. Qui lo raggiunge un giornalista di un piccolo giornale locale deciso a intervistare l’autore di una ventina di romanzi. Soprattutto gli interessa l’ultimo, con al centro un carteggio d’amore tra un lui e una lei con una misteriosa dedica. </w:t>
      </w:r>
      <w:proofErr w:type="gramStart"/>
      <w:r w:rsidRPr="006B02D0">
        <w:rPr>
          <w:rFonts w:ascii="Verdana" w:eastAsia="Times New Roman" w:hAnsi="Verdana" w:cs="Times New Roman"/>
          <w:color w:val="000000"/>
          <w:kern w:val="0"/>
          <w:sz w:val="28"/>
          <w:szCs w:val="28"/>
          <w:lang w:eastAsia="it-IT"/>
          <w14:ligatures w14:val="none"/>
        </w:rPr>
        <w:t>E’</w:t>
      </w:r>
      <w:proofErr w:type="gramEnd"/>
      <w:r w:rsidRPr="006B02D0">
        <w:rPr>
          <w:rFonts w:ascii="Verdana" w:eastAsia="Times New Roman" w:hAnsi="Verdana" w:cs="Times New Roman"/>
          <w:color w:val="000000"/>
          <w:kern w:val="0"/>
          <w:sz w:val="28"/>
          <w:szCs w:val="28"/>
          <w:lang w:eastAsia="it-IT"/>
          <w14:ligatures w14:val="none"/>
        </w:rPr>
        <w:t xml:space="preserve"> l’inizio della storia, che assicura un susseguirsi di emozioni. E di interrogativi: perché il giornalista ha voluto questa intervista? Perché il Premio Nobel, che non aveva mai voluto incontrare dei giornalisti, ha accettato di essere intervistato da Erik Larsen? Perché il suo registratore è privo di batterie? Come mai Abel Znorko conosce così bene la città in cui vive Larsen? E chi mandava quelle lettere che lo scrittore riceveva da molti anni rispondendo regolarmente? Le lettere sono protagoniste di tutta la commedia. Anche elemento di vita per lo scrittore e alla fine riservano una vera sorpresa. Che è peccato svelare, perché la commedia è davvero intrigante e bella e si spera potrà tornare in scena, anche se chi l’ha portata al successo in teatro, dopo Saverio Marconi, sono stati Glauco Mauri e Roberto Sturno, entrambi morti.</w:t>
      </w:r>
    </w:p>
    <w:p w14:paraId="63B815DA"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282B3AB7"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05</w:t>
      </w:r>
    </w:p>
    <w:p w14:paraId="1D785540"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Altro carteggio, questa volta reale, tra Giovanni Testori e Alain Toubas, è portato in scena con </w:t>
      </w:r>
      <w:r w:rsidRPr="006B02D0">
        <w:rPr>
          <w:rFonts w:ascii="Verdana" w:eastAsia="Times New Roman" w:hAnsi="Verdana" w:cs="Times New Roman"/>
          <w:b/>
          <w:bCs/>
          <w:color w:val="000000"/>
          <w:kern w:val="0"/>
          <w:sz w:val="28"/>
          <w:szCs w:val="28"/>
          <w:lang w:eastAsia="it-IT"/>
          <w14:ligatures w14:val="none"/>
        </w:rPr>
        <w:t>Per sempre</w:t>
      </w:r>
      <w:r w:rsidRPr="006B02D0">
        <w:rPr>
          <w:rFonts w:ascii="Verdana" w:eastAsia="Times New Roman" w:hAnsi="Verdana" w:cs="Times New Roman"/>
          <w:color w:val="000000"/>
          <w:kern w:val="0"/>
          <w:sz w:val="28"/>
          <w:szCs w:val="28"/>
          <w:lang w:eastAsia="it-IT"/>
          <w14:ligatures w14:val="none"/>
        </w:rPr>
        <w:t xml:space="preserve">, con la drammaturgia originale di Alessandro Bandini. Che, leggendo su una lettera le parole «Cher Alain, je </w:t>
      </w:r>
      <w:proofErr w:type="spellStart"/>
      <w:r w:rsidRPr="006B02D0">
        <w:rPr>
          <w:rFonts w:ascii="Verdana" w:eastAsia="Times New Roman" w:hAnsi="Verdana" w:cs="Times New Roman"/>
          <w:color w:val="000000"/>
          <w:kern w:val="0"/>
          <w:sz w:val="28"/>
          <w:szCs w:val="28"/>
          <w:lang w:eastAsia="it-IT"/>
          <w14:ligatures w14:val="none"/>
        </w:rPr>
        <w:t>suis</w:t>
      </w:r>
      <w:proofErr w:type="spellEnd"/>
      <w:r w:rsidRPr="006B02D0">
        <w:rPr>
          <w:rFonts w:ascii="Verdana" w:eastAsia="Times New Roman" w:hAnsi="Verdana" w:cs="Times New Roman"/>
          <w:color w:val="000000"/>
          <w:kern w:val="0"/>
          <w:sz w:val="28"/>
          <w:szCs w:val="28"/>
          <w:lang w:eastAsia="it-IT"/>
          <w14:ligatures w14:val="none"/>
        </w:rPr>
        <w:t xml:space="preserve"> </w:t>
      </w:r>
      <w:proofErr w:type="spellStart"/>
      <w:r w:rsidRPr="006B02D0">
        <w:rPr>
          <w:rFonts w:ascii="Verdana" w:eastAsia="Times New Roman" w:hAnsi="Verdana" w:cs="Times New Roman"/>
          <w:color w:val="000000"/>
          <w:kern w:val="0"/>
          <w:sz w:val="28"/>
          <w:szCs w:val="28"/>
          <w:lang w:eastAsia="it-IT"/>
          <w14:ligatures w14:val="none"/>
        </w:rPr>
        <w:t>désespéré</w:t>
      </w:r>
      <w:proofErr w:type="spellEnd"/>
      <w:r w:rsidRPr="006B02D0">
        <w:rPr>
          <w:rFonts w:ascii="Verdana" w:eastAsia="Times New Roman" w:hAnsi="Verdana" w:cs="Times New Roman"/>
          <w:color w:val="000000"/>
          <w:kern w:val="0"/>
          <w:sz w:val="28"/>
          <w:szCs w:val="28"/>
          <w:lang w:eastAsia="it-IT"/>
          <w14:ligatures w14:val="none"/>
        </w:rPr>
        <w:t>», confessa di essersi «trovato improvvisamente davanti al lato più fragile di quell’uomo che conoscevo solo come intellettuale, come artista».</w:t>
      </w:r>
    </w:p>
    <w:p w14:paraId="2C6B38C4" w14:textId="34E6F50C"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Sono oltre 2000 lettere scritte a mano in un francese a cui si mischiano espressioni italiane, con un linguaggio che ben presto diventa anche di Alain. Tra i due c’è una forte differenza di età, così per una forma di protezione - Testori viveva in casa con la madre - lui si fa scrivere fermoposta. Anche tre lettere al giorno di più pagine, che coprono il periodo dal 1958 al 1962, quando Alain lascia Parigi per iniziare la convivenza a Milano con Testori.</w:t>
      </w:r>
      <w:r w:rsidR="00A12D60" w:rsidRPr="006B02D0">
        <w:rPr>
          <w:rFonts w:ascii="Verdana" w:eastAsia="Times New Roman" w:hAnsi="Verdana" w:cs="Times New Roman"/>
          <w:color w:val="000000"/>
          <w:kern w:val="0"/>
          <w:sz w:val="28"/>
          <w:szCs w:val="28"/>
          <w:lang w:eastAsia="it-IT"/>
          <w14:ligatures w14:val="none"/>
        </w:rPr>
        <w:t xml:space="preserve"> Anche cartoline, coperte di parole lungo tutti i bordi.</w:t>
      </w:r>
    </w:p>
    <w:p w14:paraId="286D79BE"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0AE42CE4"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06</w:t>
      </w:r>
    </w:p>
    <w:p w14:paraId="6E9AE983"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Un’altra corrispondenza è alla base di una commedia fatta di musica e parole. Sono le lettere che svelano i rapporti tra i coniugi Clara e Robert Schumann. </w:t>
      </w:r>
    </w:p>
    <w:p w14:paraId="47FD39C1" w14:textId="77777777" w:rsidR="004D2B1B" w:rsidRPr="006B02D0" w:rsidRDefault="004D2B1B" w:rsidP="004D2B1B">
      <w:pPr>
        <w:spacing w:after="0" w:line="240" w:lineRule="auto"/>
        <w:jc w:val="both"/>
        <w:rPr>
          <w:rFonts w:ascii="Verdana" w:eastAsia="Times New Roman" w:hAnsi="Verdana" w:cs="Times New Roman"/>
          <w:b/>
          <w:bCs/>
          <w:color w:val="000000"/>
          <w:kern w:val="0"/>
          <w:sz w:val="28"/>
          <w:szCs w:val="28"/>
          <w:lang w:eastAsia="it-IT"/>
          <w14:ligatures w14:val="none"/>
        </w:rPr>
      </w:pPr>
    </w:p>
    <w:p w14:paraId="589D81FF" w14:textId="28C0836B" w:rsidR="004D2B1B" w:rsidRPr="006B02D0" w:rsidRDefault="004D2B1B" w:rsidP="004D2B1B">
      <w:pPr>
        <w:spacing w:line="240" w:lineRule="auto"/>
        <w:jc w:val="both"/>
        <w:rPr>
          <w:rFonts w:ascii="Verdana" w:hAnsi="Verdana"/>
          <w:sz w:val="28"/>
          <w:szCs w:val="28"/>
        </w:rPr>
      </w:pPr>
      <w:r w:rsidRPr="006B02D0">
        <w:rPr>
          <w:rFonts w:ascii="Verdana" w:hAnsi="Verdana"/>
          <w:sz w:val="28"/>
          <w:szCs w:val="28"/>
        </w:rPr>
        <w:t xml:space="preserve">Basato sulla corrispondenza di Vincent Van Gogh al fratello Theo è il musical </w:t>
      </w:r>
      <w:r w:rsidRPr="006B02D0">
        <w:rPr>
          <w:rFonts w:ascii="Verdana" w:hAnsi="Verdana"/>
          <w:b/>
          <w:bCs/>
          <w:sz w:val="28"/>
          <w:szCs w:val="28"/>
        </w:rPr>
        <w:t>Van Gogh Café Opera Musical</w:t>
      </w:r>
      <w:r w:rsidRPr="006B02D0">
        <w:rPr>
          <w:rFonts w:ascii="Verdana" w:hAnsi="Verdana"/>
          <w:sz w:val="28"/>
          <w:szCs w:val="28"/>
        </w:rPr>
        <w:t>. Sono lettere che raccontano la vita quotidiana del pittore, ma anche quello che vuole esprimere con i suoi dipinti. Le lettere sono state raccolte in un libro, che nel musical si immagina un gallerista porti in un café chantant come incoraggiamento agli artisti. In una scena a</w:t>
      </w:r>
      <w:r w:rsidR="00A12D60" w:rsidRPr="006B02D0">
        <w:rPr>
          <w:rFonts w:ascii="Verdana" w:hAnsi="Verdana"/>
          <w:sz w:val="28"/>
          <w:szCs w:val="28"/>
        </w:rPr>
        <w:t>l</w:t>
      </w:r>
      <w:r w:rsidRPr="006B02D0">
        <w:rPr>
          <w:rFonts w:ascii="Verdana" w:hAnsi="Verdana"/>
          <w:sz w:val="28"/>
          <w:szCs w:val="28"/>
        </w:rPr>
        <w:t xml:space="preserve"> </w:t>
      </w:r>
      <w:r w:rsidR="00A12D60" w:rsidRPr="006B02D0">
        <w:rPr>
          <w:rFonts w:ascii="Verdana" w:hAnsi="Verdana"/>
          <w:sz w:val="28"/>
          <w:szCs w:val="28"/>
        </w:rPr>
        <w:t>T</w:t>
      </w:r>
      <w:r w:rsidRPr="006B02D0">
        <w:rPr>
          <w:rFonts w:ascii="Verdana" w:hAnsi="Verdana"/>
          <w:sz w:val="28"/>
          <w:szCs w:val="28"/>
        </w:rPr>
        <w:t xml:space="preserve">eatro </w:t>
      </w:r>
      <w:r w:rsidR="00A12D60" w:rsidRPr="006B02D0">
        <w:rPr>
          <w:rFonts w:ascii="Verdana" w:hAnsi="Verdana"/>
          <w:sz w:val="28"/>
          <w:szCs w:val="28"/>
        </w:rPr>
        <w:t xml:space="preserve">Arcimboldi, dove è andato in scena, </w:t>
      </w:r>
      <w:r w:rsidRPr="006B02D0">
        <w:rPr>
          <w:rFonts w:ascii="Verdana" w:hAnsi="Verdana"/>
          <w:sz w:val="28"/>
          <w:szCs w:val="28"/>
        </w:rPr>
        <w:t>mentre si vede il quadro “Mangiatori di patate” si legge il commento di Van Gogh.</w:t>
      </w:r>
    </w:p>
    <w:p w14:paraId="2D90E828" w14:textId="77777777" w:rsidR="004D2B1B" w:rsidRPr="006B02D0" w:rsidRDefault="004D2B1B" w:rsidP="004D2B1B">
      <w:pPr>
        <w:spacing w:after="0" w:line="240" w:lineRule="auto"/>
        <w:jc w:val="both"/>
        <w:rPr>
          <w:rFonts w:ascii="Verdana" w:eastAsia="Times New Roman" w:hAnsi="Verdana" w:cs="Times New Roman"/>
          <w:b/>
          <w:bCs/>
          <w:color w:val="000000"/>
          <w:kern w:val="0"/>
          <w:sz w:val="28"/>
          <w:szCs w:val="28"/>
          <w:lang w:eastAsia="it-IT"/>
          <w14:ligatures w14:val="none"/>
        </w:rPr>
      </w:pPr>
    </w:p>
    <w:p w14:paraId="2B271C2D"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Lettere che svelano, che determinano una svolta importante nella storia o che fanno male, com’è il caso di Erano tutti miei figli oppure corrispondenze che sono alla base di tutta la commedia e che alla fine sembrano chiarire tutto. </w:t>
      </w:r>
    </w:p>
    <w:p w14:paraId="1670B56E"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p>
    <w:p w14:paraId="7CECF095" w14:textId="77777777" w:rsidR="004D2B1B" w:rsidRPr="006B02D0" w:rsidRDefault="004D2B1B" w:rsidP="004D2B1B">
      <w:pPr>
        <w:spacing w:after="0"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07</w:t>
      </w:r>
    </w:p>
    <w:p w14:paraId="28D68A1A" w14:textId="63D66069"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Poi ci sono le lettere d’amore, come quella che è protagonista di </w:t>
      </w:r>
      <w:r w:rsidRPr="006B02D0">
        <w:rPr>
          <w:rFonts w:ascii="Verdana" w:eastAsia="Times New Roman" w:hAnsi="Verdana" w:cs="Times New Roman"/>
          <w:b/>
          <w:bCs/>
          <w:color w:val="000000"/>
          <w:kern w:val="0"/>
          <w:sz w:val="28"/>
          <w:szCs w:val="28"/>
          <w:lang w:eastAsia="it-IT"/>
          <w14:ligatures w14:val="none"/>
        </w:rPr>
        <w:t>Lettera di una sconosciuta</w:t>
      </w:r>
      <w:r w:rsidRPr="006B02D0">
        <w:rPr>
          <w:rFonts w:ascii="Verdana" w:eastAsia="Times New Roman" w:hAnsi="Verdana" w:cs="Times New Roman"/>
          <w:color w:val="000000"/>
          <w:kern w:val="0"/>
          <w:sz w:val="28"/>
          <w:szCs w:val="28"/>
          <w:lang w:eastAsia="it-IT"/>
          <w14:ligatures w14:val="none"/>
        </w:rPr>
        <w:t xml:space="preserve">. All’origine della pièce scritta recentemente da </w:t>
      </w:r>
      <w:r w:rsidR="00136263" w:rsidRPr="006B02D0">
        <w:rPr>
          <w:rFonts w:ascii="Verdana" w:eastAsia="Times New Roman" w:hAnsi="Verdana" w:cs="Times New Roman"/>
          <w:color w:val="000000"/>
          <w:kern w:val="0"/>
          <w:sz w:val="28"/>
          <w:szCs w:val="28"/>
          <w:lang w:eastAsia="it-IT"/>
          <w14:ligatures w14:val="none"/>
        </w:rPr>
        <w:t xml:space="preserve">Chiara Arrigoni </w:t>
      </w:r>
      <w:r w:rsidRPr="006B02D0">
        <w:rPr>
          <w:rFonts w:ascii="Verdana" w:eastAsia="Times New Roman" w:hAnsi="Verdana" w:cs="Times New Roman"/>
          <w:color w:val="000000"/>
          <w:kern w:val="0"/>
          <w:sz w:val="28"/>
          <w:szCs w:val="28"/>
          <w:lang w:eastAsia="it-IT"/>
          <w14:ligatures w14:val="none"/>
        </w:rPr>
        <w:t>è un racconto di Stefan Zweig in forma epistolare. È una lunga lettera che lo scrittore riceve da una sconosciuta. Niente mittente: solo l’annuncio che quando lui la leggerà lei sarà morta.</w:t>
      </w:r>
    </w:p>
    <w:p w14:paraId="497CD898" w14:textId="77777777"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08</w:t>
      </w:r>
    </w:p>
    <w:p w14:paraId="558E0E31" w14:textId="37FE2EB0"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Così il regista Alberto Oliva portando in scena </w:t>
      </w:r>
      <w:r w:rsidR="00A12D60" w:rsidRPr="006B02D0">
        <w:rPr>
          <w:rFonts w:ascii="Verdana" w:eastAsia="Times New Roman" w:hAnsi="Verdana" w:cs="Times New Roman"/>
          <w:color w:val="000000"/>
          <w:kern w:val="0"/>
          <w:sz w:val="28"/>
          <w:szCs w:val="28"/>
          <w:lang w:eastAsia="it-IT"/>
          <w14:ligatures w14:val="none"/>
        </w:rPr>
        <w:t xml:space="preserve">al Factory32 </w:t>
      </w:r>
      <w:r w:rsidRPr="006B02D0">
        <w:rPr>
          <w:rFonts w:ascii="Verdana" w:eastAsia="Times New Roman" w:hAnsi="Verdana" w:cs="Times New Roman"/>
          <w:color w:val="000000"/>
          <w:kern w:val="0"/>
          <w:sz w:val="28"/>
          <w:szCs w:val="28"/>
          <w:lang w:eastAsia="it-IT"/>
          <w14:ligatures w14:val="none"/>
        </w:rPr>
        <w:t xml:space="preserve">la pièce fa scrivere la protagonista sul velatino. Come una carta da lettere, ma anche un muro tra i due protagonisti, perché quella è una lettera d’amore a senso unico di una ragazzina a un famoso scrittore. A Vienna nel 1920, sono vicini di casa: lei se ne innamora follemente e lui la ignora totalmente. </w:t>
      </w:r>
      <w:r w:rsidR="00136263">
        <w:rPr>
          <w:rFonts w:ascii="Verdana" w:eastAsia="Times New Roman" w:hAnsi="Verdana" w:cs="Times New Roman"/>
          <w:color w:val="000000"/>
          <w:kern w:val="0"/>
          <w:sz w:val="28"/>
          <w:szCs w:val="28"/>
          <w:lang w:eastAsia="it-IT"/>
          <w14:ligatures w14:val="none"/>
        </w:rPr>
        <w:t>Nella foto Enrico Ballardini con la lettera in mano.</w:t>
      </w:r>
    </w:p>
    <w:p w14:paraId="45C358E0" w14:textId="77777777"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09</w:t>
      </w:r>
    </w:p>
    <w:p w14:paraId="72355281" w14:textId="7D58AF71"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Decisamente diverse, risultato di una tendenza che potremmo considerare del passato</w:t>
      </w:r>
      <w:r w:rsidR="00C47A7A" w:rsidRPr="006B02D0">
        <w:rPr>
          <w:rFonts w:ascii="Verdana" w:eastAsia="Times New Roman" w:hAnsi="Verdana" w:cs="Times New Roman"/>
          <w:color w:val="000000"/>
          <w:kern w:val="0"/>
          <w:sz w:val="28"/>
          <w:szCs w:val="28"/>
          <w:lang w:eastAsia="it-IT"/>
          <w14:ligatures w14:val="none"/>
        </w:rPr>
        <w:t>,</w:t>
      </w:r>
      <w:r w:rsidRPr="006B02D0">
        <w:rPr>
          <w:rFonts w:ascii="Verdana" w:eastAsia="Times New Roman" w:hAnsi="Verdana" w:cs="Times New Roman"/>
          <w:color w:val="000000"/>
          <w:kern w:val="0"/>
          <w:sz w:val="28"/>
          <w:szCs w:val="28"/>
          <w:lang w:eastAsia="it-IT"/>
          <w14:ligatures w14:val="none"/>
        </w:rPr>
        <w:t xml:space="preserve"> sono le lettere che stanno alla base di </w:t>
      </w:r>
      <w:r w:rsidRPr="006B02D0">
        <w:rPr>
          <w:rFonts w:ascii="Verdana" w:eastAsia="Times New Roman" w:hAnsi="Verdana" w:cs="Times New Roman"/>
          <w:b/>
          <w:bCs/>
          <w:color w:val="000000"/>
          <w:kern w:val="0"/>
          <w:sz w:val="28"/>
          <w:szCs w:val="28"/>
          <w:lang w:eastAsia="it-IT"/>
          <w14:ligatures w14:val="none"/>
        </w:rPr>
        <w:t>Questioni di cuore</w:t>
      </w:r>
      <w:r w:rsidRPr="006B02D0">
        <w:rPr>
          <w:rFonts w:ascii="Verdana" w:eastAsia="Times New Roman" w:hAnsi="Verdana" w:cs="Times New Roman"/>
          <w:color w:val="000000"/>
          <w:kern w:val="0"/>
          <w:sz w:val="28"/>
          <w:szCs w:val="28"/>
          <w:lang w:eastAsia="it-IT"/>
          <w14:ligatures w14:val="none"/>
        </w:rPr>
        <w:t xml:space="preserve">. Sono le lettere dei lettori che arrivavano nelle </w:t>
      </w:r>
      <w:r w:rsidRPr="006B02D0">
        <w:rPr>
          <w:rFonts w:ascii="Verdana" w:eastAsia="Times New Roman" w:hAnsi="Verdana" w:cs="Times New Roman"/>
          <w:color w:val="000000"/>
          <w:kern w:val="0"/>
          <w:sz w:val="28"/>
          <w:szCs w:val="28"/>
          <w:lang w:eastAsia="it-IT"/>
          <w14:ligatures w14:val="none"/>
        </w:rPr>
        <w:lastRenderedPageBreak/>
        <w:t>redazioni dei giornali. Lo spettacolo, di cui qui diamo una anticipazione perché non è ancora andato in scena</w:t>
      </w:r>
      <w:r w:rsidR="00C47A7A" w:rsidRPr="006B02D0">
        <w:rPr>
          <w:rFonts w:ascii="Verdana" w:eastAsia="Times New Roman" w:hAnsi="Verdana" w:cs="Times New Roman"/>
          <w:color w:val="000000"/>
          <w:kern w:val="0"/>
          <w:sz w:val="28"/>
          <w:szCs w:val="28"/>
          <w:lang w:eastAsia="it-IT"/>
          <w14:ligatures w14:val="none"/>
        </w:rPr>
        <w:t xml:space="preserve"> (è atteso al Teatro Carcano)</w:t>
      </w:r>
      <w:r w:rsidRPr="006B02D0">
        <w:rPr>
          <w:rFonts w:ascii="Verdana" w:eastAsia="Times New Roman" w:hAnsi="Verdana" w:cs="Times New Roman"/>
          <w:color w:val="000000"/>
          <w:kern w:val="0"/>
          <w:sz w:val="28"/>
          <w:szCs w:val="28"/>
          <w:lang w:eastAsia="it-IT"/>
          <w14:ligatures w14:val="none"/>
        </w:rPr>
        <w:t>, è tratto dal libro di Natalia Aspesi, che raccoglie le lettere mandatele dai lettori.</w:t>
      </w:r>
    </w:p>
    <w:p w14:paraId="02AB037F" w14:textId="77777777"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 xml:space="preserve">Sono quelle stesse lettere d’amore che il postino, interpretato da Francesco Brandi nel suo monologo </w:t>
      </w:r>
      <w:r w:rsidRPr="006B02D0">
        <w:rPr>
          <w:rFonts w:ascii="Verdana" w:eastAsia="Times New Roman" w:hAnsi="Verdana" w:cs="Times New Roman"/>
          <w:b/>
          <w:bCs/>
          <w:color w:val="000000"/>
          <w:kern w:val="0"/>
          <w:sz w:val="28"/>
          <w:szCs w:val="28"/>
          <w:lang w:eastAsia="it-IT"/>
          <w14:ligatures w14:val="none"/>
        </w:rPr>
        <w:t>Nato postumo</w:t>
      </w:r>
      <w:r w:rsidRPr="006B02D0">
        <w:rPr>
          <w:rFonts w:ascii="Verdana" w:eastAsia="Times New Roman" w:hAnsi="Verdana" w:cs="Times New Roman"/>
          <w:color w:val="000000"/>
          <w:kern w:val="0"/>
          <w:sz w:val="28"/>
          <w:szCs w:val="28"/>
          <w:lang w:eastAsia="it-IT"/>
          <w14:ligatures w14:val="none"/>
        </w:rPr>
        <w:t xml:space="preserve">, racconta di aver consegnato negli anni. Forse. Certo non affrancate con dei preziosissimi Penny Black, come a teatro, in </w:t>
      </w:r>
      <w:r w:rsidRPr="006B02D0">
        <w:rPr>
          <w:rFonts w:ascii="Verdana" w:eastAsia="Times New Roman" w:hAnsi="Verdana" w:cs="Times New Roman"/>
          <w:b/>
          <w:bCs/>
          <w:color w:val="000000"/>
          <w:kern w:val="0"/>
          <w:sz w:val="28"/>
          <w:szCs w:val="28"/>
          <w:lang w:eastAsia="it-IT"/>
          <w14:ligatures w14:val="none"/>
        </w:rPr>
        <w:t>Il padre della sposa</w:t>
      </w:r>
      <w:r w:rsidRPr="006B02D0">
        <w:rPr>
          <w:rFonts w:ascii="Verdana" w:eastAsia="Times New Roman" w:hAnsi="Verdana" w:cs="Times New Roman"/>
          <w:color w:val="000000"/>
          <w:kern w:val="0"/>
          <w:sz w:val="28"/>
          <w:szCs w:val="28"/>
          <w:lang w:eastAsia="it-IT"/>
          <w14:ligatures w14:val="none"/>
        </w:rPr>
        <w:t>, fa il fidanzato della figlia. Li usa per affrancare gli inviti alle nozze.</w:t>
      </w:r>
    </w:p>
    <w:p w14:paraId="75B1D083" w14:textId="77777777"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10</w:t>
      </w:r>
    </w:p>
    <w:p w14:paraId="41992655" w14:textId="77777777" w:rsidR="004D2B1B" w:rsidRPr="006B02D0" w:rsidRDefault="004D2B1B" w:rsidP="004D2B1B">
      <w:pPr>
        <w:spacing w:line="240" w:lineRule="auto"/>
        <w:jc w:val="both"/>
        <w:rPr>
          <w:rFonts w:ascii="Verdana" w:eastAsia="Times New Roman" w:hAnsi="Verdana" w:cs="Times New Roman"/>
          <w:color w:val="000000"/>
          <w:kern w:val="0"/>
          <w:sz w:val="28"/>
          <w:szCs w:val="28"/>
          <w:lang w:eastAsia="it-IT"/>
          <w14:ligatures w14:val="none"/>
        </w:rPr>
      </w:pPr>
      <w:r w:rsidRPr="006B02D0">
        <w:rPr>
          <w:rFonts w:ascii="Verdana" w:eastAsia="Times New Roman" w:hAnsi="Verdana" w:cs="Times New Roman"/>
          <w:color w:val="000000"/>
          <w:kern w:val="0"/>
          <w:sz w:val="28"/>
          <w:szCs w:val="28"/>
          <w:lang w:eastAsia="it-IT"/>
          <w14:ligatures w14:val="none"/>
        </w:rPr>
        <w:t>11</w:t>
      </w:r>
    </w:p>
    <w:p w14:paraId="2B605522" w14:textId="77777777" w:rsidR="004D2B1B" w:rsidRPr="006B02D0" w:rsidRDefault="004D2B1B" w:rsidP="004D2B1B">
      <w:pPr>
        <w:spacing w:line="240" w:lineRule="auto"/>
        <w:jc w:val="both"/>
        <w:rPr>
          <w:rFonts w:ascii="Verdana" w:hAnsi="Verdana"/>
          <w:sz w:val="28"/>
          <w:szCs w:val="28"/>
        </w:rPr>
      </w:pPr>
      <w:r w:rsidRPr="006B02D0">
        <w:rPr>
          <w:rFonts w:ascii="Verdana" w:eastAsia="Times New Roman" w:hAnsi="Verdana" w:cs="Times New Roman"/>
          <w:color w:val="000000"/>
          <w:kern w:val="0"/>
          <w:sz w:val="28"/>
          <w:szCs w:val="28"/>
          <w:lang w:eastAsia="it-IT"/>
          <w14:ligatures w14:val="none"/>
        </w:rPr>
        <w:t>Di questi spettacoli potete trovare le recensioni e altre informazioni su spettacolinews.eu. Qui potrete anche leggere questo testo.</w:t>
      </w:r>
    </w:p>
    <w:p w14:paraId="2B24EC78" w14:textId="77777777" w:rsidR="005E088B" w:rsidRPr="006B02D0" w:rsidRDefault="005E088B">
      <w:pPr>
        <w:rPr>
          <w:sz w:val="28"/>
          <w:szCs w:val="28"/>
        </w:rPr>
      </w:pPr>
    </w:p>
    <w:sectPr w:rsidR="005E088B" w:rsidRPr="006B02D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1B"/>
    <w:rsid w:val="00004EA4"/>
    <w:rsid w:val="001102FA"/>
    <w:rsid w:val="00136263"/>
    <w:rsid w:val="00457ACD"/>
    <w:rsid w:val="004D2B1B"/>
    <w:rsid w:val="005E088B"/>
    <w:rsid w:val="006B02D0"/>
    <w:rsid w:val="008B1FDD"/>
    <w:rsid w:val="00944F06"/>
    <w:rsid w:val="00A12D60"/>
    <w:rsid w:val="00AA3205"/>
    <w:rsid w:val="00AE1C2C"/>
    <w:rsid w:val="00C47A7A"/>
    <w:rsid w:val="00D435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CA56963"/>
  <w15:chartTrackingRefBased/>
  <w15:docId w15:val="{53388791-6BC7-4143-8385-82DFCE4B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2B1B"/>
  </w:style>
  <w:style w:type="paragraph" w:styleId="Titolo1">
    <w:name w:val="heading 1"/>
    <w:basedOn w:val="Normale"/>
    <w:next w:val="Normale"/>
    <w:link w:val="Titolo1Carattere"/>
    <w:uiPriority w:val="9"/>
    <w:qFormat/>
    <w:rsid w:val="004D2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D2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D2B1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D2B1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D2B1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D2B1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D2B1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D2B1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D2B1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D2B1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D2B1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D2B1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D2B1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D2B1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D2B1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D2B1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D2B1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D2B1B"/>
    <w:rPr>
      <w:rFonts w:eastAsiaTheme="majorEastAsia" w:cstheme="majorBidi"/>
      <w:color w:val="272727" w:themeColor="text1" w:themeTint="D8"/>
    </w:rPr>
  </w:style>
  <w:style w:type="paragraph" w:styleId="Titolo">
    <w:name w:val="Title"/>
    <w:basedOn w:val="Normale"/>
    <w:next w:val="Normale"/>
    <w:link w:val="TitoloCarattere"/>
    <w:uiPriority w:val="10"/>
    <w:qFormat/>
    <w:rsid w:val="004D2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D2B1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D2B1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D2B1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D2B1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D2B1B"/>
    <w:rPr>
      <w:i/>
      <w:iCs/>
      <w:color w:val="404040" w:themeColor="text1" w:themeTint="BF"/>
    </w:rPr>
  </w:style>
  <w:style w:type="paragraph" w:styleId="Paragrafoelenco">
    <w:name w:val="List Paragraph"/>
    <w:basedOn w:val="Normale"/>
    <w:uiPriority w:val="34"/>
    <w:qFormat/>
    <w:rsid w:val="004D2B1B"/>
    <w:pPr>
      <w:ind w:left="720"/>
      <w:contextualSpacing/>
    </w:pPr>
  </w:style>
  <w:style w:type="character" w:styleId="Enfasiintensa">
    <w:name w:val="Intense Emphasis"/>
    <w:basedOn w:val="Carpredefinitoparagrafo"/>
    <w:uiPriority w:val="21"/>
    <w:qFormat/>
    <w:rsid w:val="004D2B1B"/>
    <w:rPr>
      <w:i/>
      <w:iCs/>
      <w:color w:val="0F4761" w:themeColor="accent1" w:themeShade="BF"/>
    </w:rPr>
  </w:style>
  <w:style w:type="paragraph" w:styleId="Citazioneintensa">
    <w:name w:val="Intense Quote"/>
    <w:basedOn w:val="Normale"/>
    <w:next w:val="Normale"/>
    <w:link w:val="CitazioneintensaCarattere"/>
    <w:uiPriority w:val="30"/>
    <w:qFormat/>
    <w:rsid w:val="004D2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D2B1B"/>
    <w:rPr>
      <w:i/>
      <w:iCs/>
      <w:color w:val="0F4761" w:themeColor="accent1" w:themeShade="BF"/>
    </w:rPr>
  </w:style>
  <w:style w:type="character" w:styleId="Riferimentointenso">
    <w:name w:val="Intense Reference"/>
    <w:basedOn w:val="Carpredefinitoparagrafo"/>
    <w:uiPriority w:val="32"/>
    <w:qFormat/>
    <w:rsid w:val="004D2B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1050</Words>
  <Characters>5986</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PRINA</dc:creator>
  <cp:keywords/>
  <dc:description/>
  <cp:lastModifiedBy>VALERIA PRINA</cp:lastModifiedBy>
  <cp:revision>8</cp:revision>
  <dcterms:created xsi:type="dcterms:W3CDTF">2026-10-07T16:04:00Z</dcterms:created>
  <dcterms:modified xsi:type="dcterms:W3CDTF">2026-10-07T16:43:00Z</dcterms:modified>
</cp:coreProperties>
</file>